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F53C2B">
        <w:rPr>
          <w:b/>
        </w:rPr>
        <w:t>Европейское право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2778D" w:rsidP="00411AFE">
            <w:pPr>
              <w:rPr>
                <w:b/>
              </w:rPr>
            </w:pPr>
            <w:r>
              <w:t>Правовое регулирование интеграционных объединений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BA407D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BA407D">
              <w:rPr>
                <w:lang w:val="be-BY"/>
              </w:rPr>
              <w:t>2</w:t>
            </w:r>
            <w:r w:rsidR="00411AFE">
              <w:t xml:space="preserve"> </w:t>
            </w:r>
            <w:r w:rsidR="00BA407D">
              <w:rPr>
                <w:lang w:val="be-BY"/>
              </w:rPr>
              <w:t>Правовед</w:t>
            </w:r>
            <w:r w:rsidR="00BA407D">
              <w:t>ение</w:t>
            </w:r>
            <w:bookmarkStart w:id="0" w:name="_GoBack"/>
            <w:bookmarkEnd w:id="0"/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695302" w:rsidP="00250613">
            <w:pPr>
              <w:jc w:val="both"/>
            </w:pPr>
            <w:r w:rsidRPr="00E32450">
              <w:t>5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CB67E2" w:rsidP="00250613">
            <w:proofErr w:type="spellStart"/>
            <w:r>
              <w:t>Луц</w:t>
            </w:r>
            <w:proofErr w:type="spellEnd"/>
            <w:r>
              <w:t xml:space="preserve"> Татьяна Валерьевна</w:t>
            </w:r>
          </w:p>
        </w:tc>
      </w:tr>
      <w:tr w:rsidR="005B1EC8" w:rsidRPr="00250613" w:rsidTr="00695302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1E5" w:rsidRPr="00695302" w:rsidRDefault="00695302" w:rsidP="00695302">
            <w:r>
              <w:t>О</w:t>
            </w:r>
            <w:r w:rsidRPr="00695302">
              <w:t>беспечение усвоения студентами фундаментальных знаний о природе европейского права и правовой основе интеграционных процессов в рамках Европейского союза и других европейских региональных организаций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695302" w:rsidP="00411AFE">
            <w:r w:rsidRPr="00695302">
              <w:t>Общая теория права, Конституционное право, Международное публичное право, Международное частное право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Развитие процесса европейской интеграции и школ региональной интеграции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Институциональная структура Европейского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Правосубъектность и компетенция Европейского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Правовая система ЕС и природа права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Правотворческий процесс в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Судебная система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Правовое регулирование внутреннего рынка ЕС: общие положения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товаров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лиц и гражданство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учреждения и свобода оказания и получения услуг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капитала. Формирование валютного союза и банковского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Корпоративное право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 конкуренции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Общая внешняя политика и политика безопасности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Пространство свободы, безопасности и правосудия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rStyle w:val="2TimesNewRoman95pt"/>
                <w:rFonts w:eastAsia="Century Gothic"/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Деятельность иных интеграционных объединений в европейском пространстве (ЕАСТ)</w:t>
            </w:r>
          </w:p>
          <w:p w:rsidR="00F851E5" w:rsidRPr="00250613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color w:val="000000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Права человека в правовой системе Европейского Союза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А.В. Правовые основы европейской интеграции: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А.В.Багаева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Л.О.Терновая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2-е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266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Европейское право: учебник и практикум для академического бакалавриата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Ю.С.Безбородова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154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С.Ю. Право Европейского союза: учебник для вузов / </w:t>
            </w:r>
            <w:proofErr w:type="spellStart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С.Ю.Кашкин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;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С.Ю.Кашкина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4-е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перераб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1023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lastRenderedPageBreak/>
              <w:t xml:space="preserve">Киселева, Е.В. Международно-правовое регулирование миграции: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Е.В.Киселева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3-е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241 с.</w:t>
            </w:r>
          </w:p>
          <w:p w:rsidR="00695302" w:rsidRPr="00695302" w:rsidRDefault="00695302" w:rsidP="00695302">
            <w:pPr>
              <w:pStyle w:val="201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Право Европейского союза: учебник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А.Я.Капустин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387 с.</w:t>
            </w:r>
          </w:p>
          <w:p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Право Европейского союза: учебник и практикум для бакалавриата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</w:rPr>
              <w:t>А.О.Иншаковой</w:t>
            </w:r>
            <w:proofErr w:type="spellEnd"/>
            <w:r w:rsidRPr="00695302">
              <w:rPr>
                <w:iCs/>
                <w:kern w:val="28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2018. – 482 с. </w:t>
            </w:r>
          </w:p>
          <w:p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Региональные системы защиты прав человека: учебник для бакалавриата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др.]. – 2-е изд., </w:t>
            </w:r>
            <w:proofErr w:type="spellStart"/>
            <w:r w:rsidRPr="00695302">
              <w:rPr>
                <w:iCs/>
                <w:kern w:val="28"/>
              </w:rPr>
              <w:t>перераб</w:t>
            </w:r>
            <w:proofErr w:type="spellEnd"/>
            <w:proofErr w:type="gramStart"/>
            <w:r w:rsidRPr="00695302">
              <w:rPr>
                <w:iCs/>
                <w:kern w:val="28"/>
              </w:rPr>
              <w:t>.</w:t>
            </w:r>
            <w:proofErr w:type="gramEnd"/>
            <w:r w:rsidRPr="00695302">
              <w:rPr>
                <w:iCs/>
                <w:kern w:val="28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2019. – 378 с. </w:t>
            </w:r>
          </w:p>
          <w:p w:rsidR="005B1EC8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sz w:val="24"/>
                <w:szCs w:val="24"/>
              </w:rPr>
            </w:pP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, Л.М. Право и институты Европейского Союза. Современный этап эволюции: </w:t>
            </w:r>
            <w:proofErr w:type="spellStart"/>
            <w:proofErr w:type="gram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учеб.пособие</w:t>
            </w:r>
            <w:proofErr w:type="spellEnd"/>
            <w:proofErr w:type="gram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 / </w:t>
            </w: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Л.М.Энтин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.– М.: Норма: ИНФРА-М, 2019. – 288с.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B6D84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A407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166A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B8BE0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1F46-65F1-4CA7-AD49-A088674D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4</cp:revision>
  <cp:lastPrinted>2016-10-19T12:34:00Z</cp:lastPrinted>
  <dcterms:created xsi:type="dcterms:W3CDTF">2023-09-13T13:41:00Z</dcterms:created>
  <dcterms:modified xsi:type="dcterms:W3CDTF">2023-09-13T13:41:00Z</dcterms:modified>
</cp:coreProperties>
</file>